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DEF06" w14:textId="77777777" w:rsidR="00B0520D" w:rsidRPr="00B0520D" w:rsidRDefault="00B0520D" w:rsidP="00673C4D">
      <w:pPr>
        <w:jc w:val="center"/>
        <w:rPr>
          <w:b/>
          <w:bCs/>
          <w:sz w:val="32"/>
          <w:szCs w:val="32"/>
        </w:rPr>
      </w:pPr>
      <w:r w:rsidRPr="00B0520D">
        <w:rPr>
          <w:b/>
          <w:bCs/>
          <w:sz w:val="32"/>
          <w:szCs w:val="32"/>
        </w:rPr>
        <w:t>1. Portal Signup Terms and Conditions</w:t>
      </w:r>
    </w:p>
    <w:p w14:paraId="42709FE5" w14:textId="77777777" w:rsidR="00590BF2" w:rsidRPr="00590BF2" w:rsidRDefault="00590BF2" w:rsidP="00590BF2">
      <w:pPr>
        <w:rPr>
          <w:b/>
          <w:bCs/>
        </w:rPr>
      </w:pPr>
      <w:r w:rsidRPr="00590BF2">
        <w:rPr>
          <w:b/>
          <w:bCs/>
        </w:rPr>
        <w:t>1.1 Purpose and Scope</w:t>
      </w:r>
    </w:p>
    <w:p w14:paraId="75B2D9F2" w14:textId="77777777" w:rsidR="00590BF2" w:rsidRPr="00590BF2" w:rsidRDefault="00590BF2" w:rsidP="00590BF2">
      <w:pPr>
        <w:rPr>
          <w:b/>
          <w:bCs/>
        </w:rPr>
      </w:pPr>
      <w:r w:rsidRPr="00590BF2">
        <w:rPr>
          <w:b/>
          <w:bCs/>
        </w:rPr>
        <w:t>This agreement governs your access to and use of the PiPcall Portal, including Business-to-Business (B2B) services, access to the eSIM shop front for authorised account holders, account management features, and any related products or services offered by PiPcall. These Terms are binding upon your acceptance.</w:t>
      </w:r>
    </w:p>
    <w:p w14:paraId="69601D3C" w14:textId="77777777" w:rsidR="00590BF2" w:rsidRPr="00590BF2" w:rsidRDefault="00590BF2" w:rsidP="00590BF2">
      <w:pPr>
        <w:rPr>
          <w:b/>
          <w:bCs/>
        </w:rPr>
      </w:pPr>
      <w:r w:rsidRPr="00590BF2">
        <w:rPr>
          <w:b/>
          <w:bCs/>
        </w:rPr>
        <w:t>1.2 User Obligations</w:t>
      </w:r>
    </w:p>
    <w:p w14:paraId="274E7E9C" w14:textId="77777777" w:rsidR="00590BF2" w:rsidRPr="00590BF2" w:rsidRDefault="00590BF2" w:rsidP="00590BF2">
      <w:pPr>
        <w:numPr>
          <w:ilvl w:val="0"/>
          <w:numId w:val="23"/>
        </w:numPr>
        <w:rPr>
          <w:b/>
          <w:bCs/>
        </w:rPr>
      </w:pPr>
      <w:r w:rsidRPr="00590BF2">
        <w:rPr>
          <w:b/>
          <w:bCs/>
        </w:rPr>
        <w:t>Account Security: You are responsible for maintaining the confidentiality of your login information and for all activity under your account.</w:t>
      </w:r>
    </w:p>
    <w:p w14:paraId="095BEB29" w14:textId="77777777" w:rsidR="00590BF2" w:rsidRPr="00590BF2" w:rsidRDefault="00590BF2" w:rsidP="00590BF2">
      <w:pPr>
        <w:numPr>
          <w:ilvl w:val="0"/>
          <w:numId w:val="23"/>
        </w:numPr>
        <w:rPr>
          <w:b/>
          <w:bCs/>
        </w:rPr>
      </w:pPr>
      <w:r w:rsidRPr="00590BF2">
        <w:rPr>
          <w:b/>
          <w:bCs/>
        </w:rPr>
        <w:t>Compliance with Laws: You agree to abide by all applicable laws and regulations. Any activity that violates these laws or breaches PiPcall’s policies is prohibited.</w:t>
      </w:r>
    </w:p>
    <w:p w14:paraId="2659381F" w14:textId="77777777" w:rsidR="00590BF2" w:rsidRPr="00590BF2" w:rsidRDefault="00590BF2" w:rsidP="00590BF2">
      <w:pPr>
        <w:numPr>
          <w:ilvl w:val="0"/>
          <w:numId w:val="23"/>
        </w:numPr>
        <w:rPr>
          <w:b/>
          <w:bCs/>
        </w:rPr>
      </w:pPr>
      <w:r w:rsidRPr="00590BF2">
        <w:rPr>
          <w:b/>
          <w:bCs/>
        </w:rPr>
        <w:t>Access Restrictions: Access to PiPcall’s eSIM shop is limited to authorised business account holders who meet PiPcall's verification requirements.</w:t>
      </w:r>
    </w:p>
    <w:p w14:paraId="47CAC7E4" w14:textId="77777777" w:rsidR="00590BF2" w:rsidRPr="00590BF2" w:rsidRDefault="00590BF2" w:rsidP="00590BF2">
      <w:pPr>
        <w:numPr>
          <w:ilvl w:val="0"/>
          <w:numId w:val="23"/>
        </w:numPr>
        <w:rPr>
          <w:b/>
          <w:bCs/>
        </w:rPr>
      </w:pPr>
      <w:r w:rsidRPr="00590BF2">
        <w:rPr>
          <w:b/>
          <w:bCs/>
        </w:rPr>
        <w:t>Prohibited Activities: You agree not to engage in actions that compromise system security, exploit services, or attempt unauthorised access to restricted areas of the portal.</w:t>
      </w:r>
    </w:p>
    <w:p w14:paraId="49634C5F" w14:textId="77777777" w:rsidR="00590BF2" w:rsidRPr="00590BF2" w:rsidRDefault="00590BF2" w:rsidP="00590BF2">
      <w:pPr>
        <w:rPr>
          <w:b/>
          <w:bCs/>
        </w:rPr>
      </w:pPr>
      <w:r w:rsidRPr="00590BF2">
        <w:rPr>
          <w:b/>
          <w:bCs/>
        </w:rPr>
        <w:t>1.3 Service Terms and Availability</w:t>
      </w:r>
    </w:p>
    <w:p w14:paraId="0175AA7D" w14:textId="77777777" w:rsidR="00590BF2" w:rsidRPr="00590BF2" w:rsidRDefault="00590BF2" w:rsidP="00590BF2">
      <w:pPr>
        <w:numPr>
          <w:ilvl w:val="0"/>
          <w:numId w:val="24"/>
        </w:numPr>
        <w:rPr>
          <w:b/>
          <w:bCs/>
        </w:rPr>
      </w:pPr>
      <w:r w:rsidRPr="00590BF2">
        <w:rPr>
          <w:b/>
          <w:bCs/>
        </w:rPr>
        <w:t>Access to Our eSIM Shop: Only authorised business account holders have access to PiPcall’s eSIM shop. PiPcall reserves the right to limit or change access based on account verification.</w:t>
      </w:r>
    </w:p>
    <w:p w14:paraId="1A1A25F3" w14:textId="77777777" w:rsidR="00590BF2" w:rsidRPr="00590BF2" w:rsidRDefault="00590BF2" w:rsidP="00590BF2">
      <w:pPr>
        <w:numPr>
          <w:ilvl w:val="0"/>
          <w:numId w:val="24"/>
        </w:numPr>
        <w:rPr>
          <w:b/>
          <w:bCs/>
        </w:rPr>
      </w:pPr>
      <w:r w:rsidRPr="00590BF2">
        <w:rPr>
          <w:b/>
          <w:bCs/>
        </w:rPr>
        <w:t>Service Modifications: The PiPcall Portal is subject to continuous development, and features may be changed or removed at any time at PiPcall's discretion.</w:t>
      </w:r>
    </w:p>
    <w:p w14:paraId="782E9904" w14:textId="77777777" w:rsidR="00590BF2" w:rsidRPr="00590BF2" w:rsidRDefault="00590BF2" w:rsidP="00590BF2">
      <w:pPr>
        <w:numPr>
          <w:ilvl w:val="0"/>
          <w:numId w:val="24"/>
        </w:numPr>
        <w:rPr>
          <w:b/>
          <w:bCs/>
        </w:rPr>
      </w:pPr>
      <w:r w:rsidRPr="00590BF2">
        <w:rPr>
          <w:b/>
          <w:bCs/>
        </w:rPr>
        <w:t>Account Management: Portal users may manage their PiPcall services through the functionalities provided. PiPcall reserves the right to suspend or terminate access for misuse or breach of these terms.</w:t>
      </w:r>
    </w:p>
    <w:p w14:paraId="2EB12D92" w14:textId="77777777" w:rsidR="00590BF2" w:rsidRPr="00590BF2" w:rsidRDefault="00590BF2" w:rsidP="00590BF2">
      <w:pPr>
        <w:numPr>
          <w:ilvl w:val="0"/>
          <w:numId w:val="24"/>
        </w:numPr>
        <w:rPr>
          <w:b/>
          <w:bCs/>
        </w:rPr>
      </w:pPr>
      <w:r w:rsidRPr="00590BF2">
        <w:rPr>
          <w:b/>
          <w:bCs/>
        </w:rPr>
        <w:t>Service Availability: PiPcall aims to provide continuous access to its portal; however, there may be temporary interruptions for maintenance, technical issues, or security needs. PiPcall is not liable for any business losses, revenue shortfalls, or financial penalties due to service interruptions. Liability for service interruptions is limited solely to the terms outlined here, excluding any indirect or consequential losses.</w:t>
      </w:r>
    </w:p>
    <w:p w14:paraId="569E04D5" w14:textId="77777777" w:rsidR="00590BF2" w:rsidRPr="00590BF2" w:rsidRDefault="00590BF2" w:rsidP="00590BF2">
      <w:pPr>
        <w:rPr>
          <w:b/>
          <w:bCs/>
        </w:rPr>
      </w:pPr>
      <w:r w:rsidRPr="00590BF2">
        <w:rPr>
          <w:b/>
          <w:bCs/>
        </w:rPr>
        <w:t>1.4 Data and Privacy</w:t>
      </w:r>
    </w:p>
    <w:p w14:paraId="072C4EA7" w14:textId="77777777" w:rsidR="00590BF2" w:rsidRPr="00590BF2" w:rsidRDefault="00590BF2" w:rsidP="00590BF2">
      <w:pPr>
        <w:numPr>
          <w:ilvl w:val="0"/>
          <w:numId w:val="31"/>
        </w:numPr>
        <w:spacing w:before="100" w:beforeAutospacing="1" w:after="100" w:afterAutospacing="1" w:line="240" w:lineRule="auto"/>
        <w:rPr>
          <w:b/>
          <w:bCs/>
        </w:rPr>
      </w:pPr>
      <w:r w:rsidRPr="00590BF2">
        <w:rPr>
          <w:b/>
          <w:bCs/>
        </w:rPr>
        <w:t>Data Usage and Privacy: Your data will be handled in accordance with PiPcall’s Privacy Policy, compliant with UK GDPR. This policy outlines how user data is processed, stored, and shared.</w:t>
      </w:r>
    </w:p>
    <w:p w14:paraId="49D20607" w14:textId="77777777" w:rsidR="00590BF2" w:rsidRPr="00590BF2" w:rsidRDefault="00590BF2" w:rsidP="00590BF2">
      <w:pPr>
        <w:numPr>
          <w:ilvl w:val="0"/>
          <w:numId w:val="31"/>
        </w:numPr>
        <w:spacing w:before="100" w:beforeAutospacing="1" w:after="100" w:afterAutospacing="1" w:line="240" w:lineRule="auto"/>
        <w:rPr>
          <w:b/>
          <w:bCs/>
        </w:rPr>
      </w:pPr>
      <w:r w:rsidRPr="00590BF2">
        <w:rPr>
          <w:b/>
          <w:bCs/>
        </w:rPr>
        <w:t>Data Security: PiPcall is committed to implementing high standards of security to protect your data. While every effort is made to ensure data safety, users are encouraged to review the Privacy Policy for further details on our data protection practices.</w:t>
      </w:r>
    </w:p>
    <w:p w14:paraId="5697434F" w14:textId="77777777" w:rsidR="00590BF2" w:rsidRPr="00590BF2" w:rsidRDefault="00590BF2" w:rsidP="00590BF2">
      <w:pPr>
        <w:rPr>
          <w:b/>
          <w:bCs/>
        </w:rPr>
      </w:pPr>
      <w:r w:rsidRPr="00590BF2">
        <w:rPr>
          <w:b/>
          <w:bCs/>
        </w:rPr>
        <w:t>1.5 Limitation of Liability</w:t>
      </w:r>
    </w:p>
    <w:p w14:paraId="03FDFF73" w14:textId="77777777" w:rsidR="00590BF2" w:rsidRPr="00590BF2" w:rsidRDefault="00590BF2" w:rsidP="00590BF2">
      <w:pPr>
        <w:numPr>
          <w:ilvl w:val="0"/>
          <w:numId w:val="26"/>
        </w:numPr>
        <w:rPr>
          <w:b/>
          <w:bCs/>
        </w:rPr>
      </w:pPr>
      <w:r w:rsidRPr="00590BF2">
        <w:rPr>
          <w:b/>
          <w:bCs/>
        </w:rPr>
        <w:lastRenderedPageBreak/>
        <w:t>Disclaimers: PiPcall strives to provide error-free, uninterrupted services but does not warrant the availability, accuracy, or reliability of the portal. PiPcall is not liable for losses arising from your use or inability to access the portal.</w:t>
      </w:r>
    </w:p>
    <w:p w14:paraId="423D98C6" w14:textId="77777777" w:rsidR="00590BF2" w:rsidRPr="00590BF2" w:rsidRDefault="00590BF2" w:rsidP="00590BF2">
      <w:pPr>
        <w:numPr>
          <w:ilvl w:val="0"/>
          <w:numId w:val="26"/>
        </w:numPr>
        <w:rPr>
          <w:b/>
          <w:bCs/>
        </w:rPr>
      </w:pPr>
      <w:r w:rsidRPr="00590BF2">
        <w:rPr>
          <w:b/>
          <w:bCs/>
        </w:rPr>
        <w:t>Limitation of Liability: To the fullest extent permitted by law, PiPcall disclaims liability for any direct, indirect, or consequential losses arising from portal usage, including but not limited to loss of profits, business, data, or revenue.</w:t>
      </w:r>
    </w:p>
    <w:p w14:paraId="501AAE08" w14:textId="77777777" w:rsidR="00590BF2" w:rsidRPr="00590BF2" w:rsidRDefault="00590BF2" w:rsidP="00590BF2">
      <w:pPr>
        <w:rPr>
          <w:b/>
          <w:bCs/>
        </w:rPr>
      </w:pPr>
      <w:r w:rsidRPr="00590BF2">
        <w:rPr>
          <w:b/>
          <w:bCs/>
        </w:rPr>
        <w:t>1.6 Indemnity</w:t>
      </w:r>
    </w:p>
    <w:p w14:paraId="2A935B66" w14:textId="77777777" w:rsidR="00590BF2" w:rsidRPr="00590BF2" w:rsidRDefault="00590BF2" w:rsidP="00590BF2">
      <w:pPr>
        <w:rPr>
          <w:b/>
          <w:bCs/>
        </w:rPr>
      </w:pPr>
      <w:r w:rsidRPr="00590BF2">
        <w:rPr>
          <w:b/>
          <w:bCs/>
        </w:rPr>
        <w:t>You agree to indemnify, defend, and hold harmless PiPcall, its officers, directors, employees, and agents from and against any claims, liabilities, damages, losses, or expenses arising from your use of the portal, regardless of whether such use is in violation of these Terms or applicable laws.</w:t>
      </w:r>
    </w:p>
    <w:p w14:paraId="72262082" w14:textId="77777777" w:rsidR="00590BF2" w:rsidRPr="00590BF2" w:rsidRDefault="00590BF2" w:rsidP="00590BF2">
      <w:pPr>
        <w:rPr>
          <w:b/>
          <w:bCs/>
        </w:rPr>
      </w:pPr>
      <w:r w:rsidRPr="00590BF2">
        <w:rPr>
          <w:b/>
          <w:bCs/>
        </w:rPr>
        <w:t>1.7 Termination of Access</w:t>
      </w:r>
    </w:p>
    <w:p w14:paraId="3BBA0DDE" w14:textId="77777777" w:rsidR="00590BF2" w:rsidRPr="00590BF2" w:rsidRDefault="00590BF2" w:rsidP="00590BF2">
      <w:pPr>
        <w:rPr>
          <w:b/>
          <w:bCs/>
        </w:rPr>
      </w:pPr>
      <w:r w:rsidRPr="00590BF2">
        <w:rPr>
          <w:b/>
          <w:bCs/>
        </w:rPr>
        <w:t>PiPcall reserves the right to terminate or suspend your access to the portal at its discretion, with or without prior notice, regardless of whether terms have been violated.</w:t>
      </w:r>
    </w:p>
    <w:p w14:paraId="6BB2D430" w14:textId="77777777" w:rsidR="00590BF2" w:rsidRPr="00590BF2" w:rsidRDefault="00590BF2" w:rsidP="00590BF2">
      <w:pPr>
        <w:rPr>
          <w:b/>
          <w:bCs/>
        </w:rPr>
      </w:pPr>
      <w:r w:rsidRPr="00590BF2">
        <w:rPr>
          <w:b/>
          <w:bCs/>
        </w:rPr>
        <w:t>1.8 Force Majeure</w:t>
      </w:r>
    </w:p>
    <w:p w14:paraId="46832DC6" w14:textId="77777777" w:rsidR="00590BF2" w:rsidRPr="00590BF2" w:rsidRDefault="00590BF2" w:rsidP="00590BF2">
      <w:pPr>
        <w:rPr>
          <w:b/>
          <w:bCs/>
        </w:rPr>
      </w:pPr>
      <w:r w:rsidRPr="00590BF2">
        <w:rPr>
          <w:b/>
          <w:bCs/>
        </w:rPr>
        <w:t>PiPcall shall not be held liable for any failure to perform its obligations hereunder where the failure results from any cause beyond PiPcall’s reasonable control, including but not limited to natural disasters, war, terrorism, civil disturbances, government restrictions, or interruptions in third-party services.</w:t>
      </w:r>
    </w:p>
    <w:p w14:paraId="317FD3FB" w14:textId="77777777" w:rsidR="00590BF2" w:rsidRPr="00590BF2" w:rsidRDefault="00FF68F9" w:rsidP="00590BF2">
      <w:pPr>
        <w:rPr>
          <w:b/>
          <w:bCs/>
        </w:rPr>
      </w:pPr>
      <w:r>
        <w:rPr>
          <w:b/>
          <w:bCs/>
          <w:noProof/>
        </w:rPr>
        <w:pict w14:anchorId="768E0C09">
          <v:rect id="_x0000_i1025" alt="" style="width:451.3pt;height:.05pt;mso-width-percent:0;mso-height-percent:0;mso-width-percent:0;mso-height-percent:0" o:hralign="center" o:hrstd="t" o:hr="t" fillcolor="#a0a0a0" stroked="f"/>
        </w:pict>
      </w:r>
    </w:p>
    <w:p w14:paraId="0FF40FDD" w14:textId="77777777" w:rsidR="00590BF2" w:rsidRPr="00590BF2" w:rsidRDefault="00590BF2" w:rsidP="00590BF2">
      <w:pPr>
        <w:rPr>
          <w:b/>
          <w:bCs/>
        </w:rPr>
      </w:pPr>
      <w:r w:rsidRPr="00590BF2">
        <w:rPr>
          <w:b/>
          <w:bCs/>
        </w:rPr>
        <w:t>2. eSIM Purchase Terms and Conditions</w:t>
      </w:r>
    </w:p>
    <w:p w14:paraId="2111564C" w14:textId="77777777" w:rsidR="00590BF2" w:rsidRPr="00590BF2" w:rsidRDefault="00590BF2" w:rsidP="00590BF2">
      <w:pPr>
        <w:rPr>
          <w:b/>
          <w:bCs/>
        </w:rPr>
      </w:pPr>
      <w:r w:rsidRPr="00590BF2">
        <w:rPr>
          <w:b/>
          <w:bCs/>
        </w:rPr>
        <w:t>2.1 Purpose and Scope</w:t>
      </w:r>
    </w:p>
    <w:p w14:paraId="31286040" w14:textId="77777777" w:rsidR="00590BF2" w:rsidRPr="00590BF2" w:rsidRDefault="00590BF2" w:rsidP="00590BF2">
      <w:pPr>
        <w:rPr>
          <w:b/>
          <w:bCs/>
        </w:rPr>
      </w:pPr>
      <w:r w:rsidRPr="00590BF2">
        <w:rPr>
          <w:b/>
          <w:bCs/>
        </w:rPr>
        <w:t>These Terms govern the use of PiPcall’s Travel Data eSIM, accessible to authorised individuals and entities with valid PiPcall accounts. Purchase implies acceptance of these terms.</w:t>
      </w:r>
    </w:p>
    <w:p w14:paraId="75014B64" w14:textId="77777777" w:rsidR="00590BF2" w:rsidRPr="00590BF2" w:rsidRDefault="00590BF2" w:rsidP="00590BF2">
      <w:pPr>
        <w:rPr>
          <w:b/>
          <w:bCs/>
        </w:rPr>
      </w:pPr>
      <w:r w:rsidRPr="00590BF2">
        <w:rPr>
          <w:b/>
          <w:bCs/>
        </w:rPr>
        <w:t>2.2 Activation and Usage</w:t>
      </w:r>
    </w:p>
    <w:p w14:paraId="4DB63ADB" w14:textId="77777777" w:rsidR="00590BF2" w:rsidRPr="00590BF2" w:rsidRDefault="00590BF2" w:rsidP="00590BF2">
      <w:pPr>
        <w:numPr>
          <w:ilvl w:val="0"/>
          <w:numId w:val="27"/>
        </w:numPr>
        <w:rPr>
          <w:b/>
          <w:bCs/>
        </w:rPr>
      </w:pPr>
      <w:r w:rsidRPr="00590BF2">
        <w:rPr>
          <w:b/>
          <w:bCs/>
        </w:rPr>
        <w:t>Activation: The eSIM should be activated promptly following purchase, per PiPcall’s instructions. Users are responsible for any associated costs.</w:t>
      </w:r>
    </w:p>
    <w:p w14:paraId="62FCC364" w14:textId="77777777" w:rsidR="00590BF2" w:rsidRPr="00590BF2" w:rsidRDefault="00590BF2" w:rsidP="00590BF2">
      <w:pPr>
        <w:numPr>
          <w:ilvl w:val="0"/>
          <w:numId w:val="27"/>
        </w:numPr>
        <w:rPr>
          <w:b/>
          <w:bCs/>
        </w:rPr>
      </w:pPr>
      <w:r w:rsidRPr="00590BF2">
        <w:rPr>
          <w:b/>
          <w:bCs/>
        </w:rPr>
        <w:t>Intended Use: The eSIM is intended solely for data use within designated regions. Usage is bound by PiPcall’s acceptable use policies and network availability.</w:t>
      </w:r>
    </w:p>
    <w:p w14:paraId="15E0B962" w14:textId="77777777" w:rsidR="00590BF2" w:rsidRPr="00590BF2" w:rsidRDefault="00590BF2" w:rsidP="00590BF2">
      <w:pPr>
        <w:numPr>
          <w:ilvl w:val="0"/>
          <w:numId w:val="27"/>
        </w:numPr>
        <w:rPr>
          <w:b/>
          <w:bCs/>
        </w:rPr>
      </w:pPr>
      <w:r w:rsidRPr="00590BF2">
        <w:rPr>
          <w:b/>
          <w:bCs/>
        </w:rPr>
        <w:t>Roaming and Coverage: PiPcall does not guarantee uninterrupted coverage in all areas and encourages users to verify network availability in their travel areas.</w:t>
      </w:r>
    </w:p>
    <w:p w14:paraId="6934A736" w14:textId="77777777" w:rsidR="00590BF2" w:rsidRPr="00590BF2" w:rsidRDefault="00590BF2" w:rsidP="00590BF2">
      <w:pPr>
        <w:rPr>
          <w:b/>
          <w:bCs/>
        </w:rPr>
      </w:pPr>
      <w:r w:rsidRPr="00590BF2">
        <w:rPr>
          <w:b/>
          <w:bCs/>
        </w:rPr>
        <w:t>2.3 Limitations and Liability</w:t>
      </w:r>
    </w:p>
    <w:p w14:paraId="23FFAED1" w14:textId="77777777" w:rsidR="00590BF2" w:rsidRPr="00590BF2" w:rsidRDefault="00590BF2" w:rsidP="00590BF2">
      <w:pPr>
        <w:numPr>
          <w:ilvl w:val="0"/>
          <w:numId w:val="28"/>
        </w:numPr>
        <w:rPr>
          <w:b/>
          <w:bCs/>
        </w:rPr>
      </w:pPr>
      <w:r w:rsidRPr="00590BF2">
        <w:rPr>
          <w:b/>
          <w:bCs/>
        </w:rPr>
        <w:t>Data Use Only: The eSIM is designed for data use and may have restricted functionality for calls or messaging.</w:t>
      </w:r>
    </w:p>
    <w:p w14:paraId="22E2467E" w14:textId="77777777" w:rsidR="00590BF2" w:rsidRPr="00590BF2" w:rsidRDefault="00590BF2" w:rsidP="00590BF2">
      <w:pPr>
        <w:numPr>
          <w:ilvl w:val="0"/>
          <w:numId w:val="28"/>
        </w:numPr>
        <w:rPr>
          <w:b/>
          <w:bCs/>
        </w:rPr>
      </w:pPr>
      <w:r w:rsidRPr="00590BF2">
        <w:rPr>
          <w:b/>
          <w:bCs/>
        </w:rPr>
        <w:t>Service Limitations: PiPcall is not liable for service interruptions or restrictions due to network availability, third-party provider issues, or other external factors.</w:t>
      </w:r>
    </w:p>
    <w:p w14:paraId="5DB71CF3" w14:textId="77777777" w:rsidR="00590BF2" w:rsidRPr="00590BF2" w:rsidRDefault="00590BF2" w:rsidP="00590BF2">
      <w:pPr>
        <w:numPr>
          <w:ilvl w:val="0"/>
          <w:numId w:val="28"/>
        </w:numPr>
        <w:rPr>
          <w:b/>
          <w:bCs/>
        </w:rPr>
      </w:pPr>
      <w:r w:rsidRPr="00590BF2">
        <w:rPr>
          <w:b/>
          <w:bCs/>
        </w:rPr>
        <w:t>No Refunds: Service interruptions do not entitle users to refunds or credits unless specified by PiPcall.</w:t>
      </w:r>
    </w:p>
    <w:p w14:paraId="54DE7390" w14:textId="77777777" w:rsidR="00590BF2" w:rsidRPr="00590BF2" w:rsidRDefault="00590BF2" w:rsidP="00590BF2">
      <w:pPr>
        <w:rPr>
          <w:b/>
          <w:bCs/>
        </w:rPr>
      </w:pPr>
      <w:r w:rsidRPr="00590BF2">
        <w:rPr>
          <w:b/>
          <w:bCs/>
        </w:rPr>
        <w:lastRenderedPageBreak/>
        <w:t>2.4 Privacy and Data Security</w:t>
      </w:r>
    </w:p>
    <w:p w14:paraId="75043A9E" w14:textId="77777777" w:rsidR="00590BF2" w:rsidRPr="00590BF2" w:rsidRDefault="00590BF2" w:rsidP="00590BF2">
      <w:pPr>
        <w:numPr>
          <w:ilvl w:val="0"/>
          <w:numId w:val="29"/>
        </w:numPr>
        <w:rPr>
          <w:b/>
          <w:bCs/>
        </w:rPr>
      </w:pPr>
      <w:r w:rsidRPr="00590BF2">
        <w:rPr>
          <w:b/>
          <w:bCs/>
        </w:rPr>
        <w:t>Data Handling: Data collected during eSIM usage will be processed per PiPcall’s Privacy Policy. Users are advised to review this policy for details on data security and handling.</w:t>
      </w:r>
    </w:p>
    <w:p w14:paraId="3E49C166" w14:textId="77777777" w:rsidR="00590BF2" w:rsidRPr="00590BF2" w:rsidRDefault="00590BF2" w:rsidP="00590BF2">
      <w:pPr>
        <w:rPr>
          <w:b/>
          <w:bCs/>
        </w:rPr>
      </w:pPr>
      <w:r w:rsidRPr="00590BF2">
        <w:rPr>
          <w:b/>
          <w:bCs/>
        </w:rPr>
        <w:t>2.5 Limitation of Liability</w:t>
      </w:r>
    </w:p>
    <w:p w14:paraId="2E8D4597" w14:textId="77777777" w:rsidR="00590BF2" w:rsidRPr="00590BF2" w:rsidRDefault="00590BF2" w:rsidP="00590BF2">
      <w:pPr>
        <w:numPr>
          <w:ilvl w:val="0"/>
          <w:numId w:val="30"/>
        </w:numPr>
        <w:rPr>
          <w:b/>
          <w:bCs/>
        </w:rPr>
      </w:pPr>
      <w:r w:rsidRPr="00590BF2">
        <w:rPr>
          <w:b/>
          <w:bCs/>
        </w:rPr>
        <w:t>Exclusion of Warranties: PiPcall provides the eSIM service without warranties of any kind. PiPcall is not liable for damages, including loss of data or network failures, except where otherwise required by law.</w:t>
      </w:r>
    </w:p>
    <w:p w14:paraId="6B6BA1B4" w14:textId="77777777" w:rsidR="00381F3C" w:rsidRPr="00B0520D" w:rsidRDefault="00381F3C" w:rsidP="00590BF2"/>
    <w:sectPr w:rsidR="00381F3C" w:rsidRPr="00B0520D">
      <w:headerReference w:type="even" r:id="rId7"/>
      <w:headerReference w:type="default" r:id="rId8"/>
      <w:head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EC34D" w14:textId="77777777" w:rsidR="00FF68F9" w:rsidRDefault="00FF68F9" w:rsidP="00673C4D">
      <w:pPr>
        <w:spacing w:after="0" w:line="240" w:lineRule="auto"/>
      </w:pPr>
      <w:r>
        <w:separator/>
      </w:r>
    </w:p>
  </w:endnote>
  <w:endnote w:type="continuationSeparator" w:id="0">
    <w:p w14:paraId="4A7A0C11" w14:textId="77777777" w:rsidR="00FF68F9" w:rsidRDefault="00FF68F9" w:rsidP="00673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AA725" w14:textId="77777777" w:rsidR="00FF68F9" w:rsidRDefault="00FF68F9" w:rsidP="00673C4D">
      <w:pPr>
        <w:spacing w:after="0" w:line="240" w:lineRule="auto"/>
      </w:pPr>
      <w:r>
        <w:separator/>
      </w:r>
    </w:p>
  </w:footnote>
  <w:footnote w:type="continuationSeparator" w:id="0">
    <w:p w14:paraId="25A760A7" w14:textId="77777777" w:rsidR="00FF68F9" w:rsidRDefault="00FF68F9" w:rsidP="00673C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21BE3" w14:textId="4548EE1F" w:rsidR="00673C4D" w:rsidRDefault="00FF68F9">
    <w:pPr>
      <w:pStyle w:val="Header"/>
    </w:pPr>
    <w:r>
      <w:rPr>
        <w:noProof/>
      </w:rPr>
      <w:pict w14:anchorId="19E3F0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margin-left:0;margin-top:0;width:451.1pt;height:365.95pt;z-index:-251657216;mso-wrap-edited:f;mso-width-percent:0;mso-height-percent:0;mso-position-horizontal:center;mso-position-horizontal-relative:margin;mso-position-vertical:center;mso-position-vertical-relative:margin;mso-width-percent:0;mso-height-percent:0" o:allowincell="f">
          <v:imagedata r:id="rId1" o:title="6527f131ad3a4a8650aa87b8_wavev-masked-1-p-80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7FC93" w14:textId="695F66B9" w:rsidR="00673C4D" w:rsidRDefault="00673C4D">
    <w:pPr>
      <w:pStyle w:val="Header"/>
    </w:pPr>
    <w:r>
      <w:rPr>
        <w:noProof/>
      </w:rPr>
      <w:drawing>
        <wp:inline distT="0" distB="0" distL="0" distR="0" wp14:anchorId="0BF4ADDD" wp14:editId="051527DB">
          <wp:extent cx="1952625" cy="366901"/>
          <wp:effectExtent l="0" t="0" r="0" b="0"/>
          <wp:docPr id="1614213765" name="Picture 1" descr="A purpl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213765" name="Picture 1" descr="A purple letter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66641" cy="369535"/>
                  </a:xfrm>
                  <a:prstGeom prst="rect">
                    <a:avLst/>
                  </a:prstGeom>
                </pic:spPr>
              </pic:pic>
            </a:graphicData>
          </a:graphic>
        </wp:inline>
      </w:drawing>
    </w:r>
    <w:r w:rsidR="00FF68F9">
      <w:rPr>
        <w:noProof/>
      </w:rPr>
      <w:pict w14:anchorId="32D621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451.1pt;height:365.95pt;z-index:-251656192;mso-wrap-edited:f;mso-width-percent:0;mso-height-percent:0;mso-position-horizontal:center;mso-position-horizontal-relative:margin;mso-position-vertical:center;mso-position-vertical-relative:margin;mso-width-percent:0;mso-height-percent:0" o:allowincell="f">
          <v:imagedata r:id="rId2" o:title="6527f131ad3a4a8650aa87b8_wavev-masked-1-p-800"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3889E" w14:textId="35602E09" w:rsidR="00673C4D" w:rsidRDefault="00FF68F9">
    <w:pPr>
      <w:pStyle w:val="Header"/>
    </w:pPr>
    <w:r>
      <w:rPr>
        <w:noProof/>
      </w:rPr>
      <w:pict w14:anchorId="45D2DB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alt="" style="position:absolute;margin-left:0;margin-top:0;width:451.1pt;height:365.95pt;z-index:-251658240;mso-wrap-edited:f;mso-width-percent:0;mso-height-percent:0;mso-position-horizontal:center;mso-position-horizontal-relative:margin;mso-position-vertical:center;mso-position-vertical-relative:margin;mso-width-percent:0;mso-height-percent:0" o:allowincell="f">
          <v:imagedata r:id="rId1" o:title="6527f131ad3a4a8650aa87b8_wavev-masked-1-p-80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438C"/>
    <w:multiLevelType w:val="multilevel"/>
    <w:tmpl w:val="3356E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66B05"/>
    <w:multiLevelType w:val="multilevel"/>
    <w:tmpl w:val="B81C8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D347F3"/>
    <w:multiLevelType w:val="multilevel"/>
    <w:tmpl w:val="EFE26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394523"/>
    <w:multiLevelType w:val="multilevel"/>
    <w:tmpl w:val="43D0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B535F"/>
    <w:multiLevelType w:val="multilevel"/>
    <w:tmpl w:val="7A00F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156B16"/>
    <w:multiLevelType w:val="multilevel"/>
    <w:tmpl w:val="DB2A9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C316D8"/>
    <w:multiLevelType w:val="multilevel"/>
    <w:tmpl w:val="051A3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793510"/>
    <w:multiLevelType w:val="multilevel"/>
    <w:tmpl w:val="E18E9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894D07"/>
    <w:multiLevelType w:val="multilevel"/>
    <w:tmpl w:val="A344E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CA503F"/>
    <w:multiLevelType w:val="multilevel"/>
    <w:tmpl w:val="AEF09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626390"/>
    <w:multiLevelType w:val="multilevel"/>
    <w:tmpl w:val="B6821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C82036"/>
    <w:multiLevelType w:val="multilevel"/>
    <w:tmpl w:val="E9A4B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88550C"/>
    <w:multiLevelType w:val="multilevel"/>
    <w:tmpl w:val="023CF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554D30"/>
    <w:multiLevelType w:val="multilevel"/>
    <w:tmpl w:val="E82C6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8811A9"/>
    <w:multiLevelType w:val="multilevel"/>
    <w:tmpl w:val="52084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923E73"/>
    <w:multiLevelType w:val="multilevel"/>
    <w:tmpl w:val="25FEE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185DA9"/>
    <w:multiLevelType w:val="multilevel"/>
    <w:tmpl w:val="BFDAB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29069F"/>
    <w:multiLevelType w:val="multilevel"/>
    <w:tmpl w:val="76E0C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091B63"/>
    <w:multiLevelType w:val="multilevel"/>
    <w:tmpl w:val="AF42F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AC1CA7"/>
    <w:multiLevelType w:val="multilevel"/>
    <w:tmpl w:val="DD709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F55F24"/>
    <w:multiLevelType w:val="multilevel"/>
    <w:tmpl w:val="617C6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3D0DC2"/>
    <w:multiLevelType w:val="multilevel"/>
    <w:tmpl w:val="0AC44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D97AF6"/>
    <w:multiLevelType w:val="multilevel"/>
    <w:tmpl w:val="F08AA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1B021C"/>
    <w:multiLevelType w:val="multilevel"/>
    <w:tmpl w:val="31B08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5B0701"/>
    <w:multiLevelType w:val="multilevel"/>
    <w:tmpl w:val="E5964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2545BE"/>
    <w:multiLevelType w:val="multilevel"/>
    <w:tmpl w:val="AFBA0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717456"/>
    <w:multiLevelType w:val="multilevel"/>
    <w:tmpl w:val="B06C9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1F6665"/>
    <w:multiLevelType w:val="multilevel"/>
    <w:tmpl w:val="08BC8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8B21EE"/>
    <w:multiLevelType w:val="multilevel"/>
    <w:tmpl w:val="CF663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35665E"/>
    <w:multiLevelType w:val="multilevel"/>
    <w:tmpl w:val="BCC67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4C53F6"/>
    <w:multiLevelType w:val="multilevel"/>
    <w:tmpl w:val="715C7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0"/>
  </w:num>
  <w:num w:numId="3">
    <w:abstractNumId w:val="20"/>
  </w:num>
  <w:num w:numId="4">
    <w:abstractNumId w:val="9"/>
  </w:num>
  <w:num w:numId="5">
    <w:abstractNumId w:val="28"/>
  </w:num>
  <w:num w:numId="6">
    <w:abstractNumId w:val="0"/>
  </w:num>
  <w:num w:numId="7">
    <w:abstractNumId w:val="2"/>
  </w:num>
  <w:num w:numId="8">
    <w:abstractNumId w:val="22"/>
  </w:num>
  <w:num w:numId="9">
    <w:abstractNumId w:val="23"/>
  </w:num>
  <w:num w:numId="10">
    <w:abstractNumId w:val="6"/>
  </w:num>
  <w:num w:numId="11">
    <w:abstractNumId w:val="8"/>
  </w:num>
  <w:num w:numId="12">
    <w:abstractNumId w:val="21"/>
  </w:num>
  <w:num w:numId="13">
    <w:abstractNumId w:val="5"/>
  </w:num>
  <w:num w:numId="14">
    <w:abstractNumId w:val="26"/>
  </w:num>
  <w:num w:numId="15">
    <w:abstractNumId w:val="11"/>
  </w:num>
  <w:num w:numId="16">
    <w:abstractNumId w:val="12"/>
  </w:num>
  <w:num w:numId="17">
    <w:abstractNumId w:val="14"/>
  </w:num>
  <w:num w:numId="18">
    <w:abstractNumId w:val="15"/>
  </w:num>
  <w:num w:numId="19">
    <w:abstractNumId w:val="30"/>
  </w:num>
  <w:num w:numId="20">
    <w:abstractNumId w:val="3"/>
  </w:num>
  <w:num w:numId="21">
    <w:abstractNumId w:val="4"/>
  </w:num>
  <w:num w:numId="22">
    <w:abstractNumId w:val="18"/>
  </w:num>
  <w:num w:numId="23">
    <w:abstractNumId w:val="16"/>
  </w:num>
  <w:num w:numId="24">
    <w:abstractNumId w:val="19"/>
  </w:num>
  <w:num w:numId="25">
    <w:abstractNumId w:val="1"/>
  </w:num>
  <w:num w:numId="26">
    <w:abstractNumId w:val="29"/>
  </w:num>
  <w:num w:numId="27">
    <w:abstractNumId w:val="24"/>
  </w:num>
  <w:num w:numId="28">
    <w:abstractNumId w:val="17"/>
  </w:num>
  <w:num w:numId="29">
    <w:abstractNumId w:val="7"/>
  </w:num>
  <w:num w:numId="30">
    <w:abstractNumId w:val="27"/>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hideSpellingErrors/>
  <w:hideGrammaticalError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F25"/>
    <w:rsid w:val="00004A40"/>
    <w:rsid w:val="00381F3C"/>
    <w:rsid w:val="004E4226"/>
    <w:rsid w:val="00590BF2"/>
    <w:rsid w:val="00600F25"/>
    <w:rsid w:val="00673C4D"/>
    <w:rsid w:val="007445A9"/>
    <w:rsid w:val="008C09C3"/>
    <w:rsid w:val="00B0520D"/>
    <w:rsid w:val="00E14D0A"/>
    <w:rsid w:val="00EC0AF0"/>
    <w:rsid w:val="00FF68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DF563"/>
  <w15:chartTrackingRefBased/>
  <w15:docId w15:val="{6629A798-66D4-4262-B7C3-A13A09DED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0F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00F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600F2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00F2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00F2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00F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0F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0F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0F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F2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00F2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600F2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00F2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00F2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00F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0F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0F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0F25"/>
    <w:rPr>
      <w:rFonts w:eastAsiaTheme="majorEastAsia" w:cstheme="majorBidi"/>
      <w:color w:val="272727" w:themeColor="text1" w:themeTint="D8"/>
    </w:rPr>
  </w:style>
  <w:style w:type="paragraph" w:styleId="Title">
    <w:name w:val="Title"/>
    <w:basedOn w:val="Normal"/>
    <w:next w:val="Normal"/>
    <w:link w:val="TitleChar"/>
    <w:uiPriority w:val="10"/>
    <w:qFormat/>
    <w:rsid w:val="00600F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0F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0F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0F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0F25"/>
    <w:pPr>
      <w:spacing w:before="160"/>
      <w:jc w:val="center"/>
    </w:pPr>
    <w:rPr>
      <w:i/>
      <w:iCs/>
      <w:color w:val="404040" w:themeColor="text1" w:themeTint="BF"/>
    </w:rPr>
  </w:style>
  <w:style w:type="character" w:customStyle="1" w:styleId="QuoteChar">
    <w:name w:val="Quote Char"/>
    <w:basedOn w:val="DefaultParagraphFont"/>
    <w:link w:val="Quote"/>
    <w:uiPriority w:val="29"/>
    <w:rsid w:val="00600F25"/>
    <w:rPr>
      <w:i/>
      <w:iCs/>
      <w:color w:val="404040" w:themeColor="text1" w:themeTint="BF"/>
    </w:rPr>
  </w:style>
  <w:style w:type="paragraph" w:styleId="ListParagraph">
    <w:name w:val="List Paragraph"/>
    <w:basedOn w:val="Normal"/>
    <w:uiPriority w:val="34"/>
    <w:qFormat/>
    <w:rsid w:val="00600F25"/>
    <w:pPr>
      <w:ind w:left="720"/>
      <w:contextualSpacing/>
    </w:pPr>
  </w:style>
  <w:style w:type="character" w:styleId="IntenseEmphasis">
    <w:name w:val="Intense Emphasis"/>
    <w:basedOn w:val="DefaultParagraphFont"/>
    <w:uiPriority w:val="21"/>
    <w:qFormat/>
    <w:rsid w:val="00600F25"/>
    <w:rPr>
      <w:i/>
      <w:iCs/>
      <w:color w:val="2F5496" w:themeColor="accent1" w:themeShade="BF"/>
    </w:rPr>
  </w:style>
  <w:style w:type="paragraph" w:styleId="IntenseQuote">
    <w:name w:val="Intense Quote"/>
    <w:basedOn w:val="Normal"/>
    <w:next w:val="Normal"/>
    <w:link w:val="IntenseQuoteChar"/>
    <w:uiPriority w:val="30"/>
    <w:qFormat/>
    <w:rsid w:val="00600F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00F25"/>
    <w:rPr>
      <w:i/>
      <w:iCs/>
      <w:color w:val="2F5496" w:themeColor="accent1" w:themeShade="BF"/>
    </w:rPr>
  </w:style>
  <w:style w:type="character" w:styleId="IntenseReference">
    <w:name w:val="Intense Reference"/>
    <w:basedOn w:val="DefaultParagraphFont"/>
    <w:uiPriority w:val="32"/>
    <w:qFormat/>
    <w:rsid w:val="00600F25"/>
    <w:rPr>
      <w:b/>
      <w:bCs/>
      <w:smallCaps/>
      <w:color w:val="2F5496" w:themeColor="accent1" w:themeShade="BF"/>
      <w:spacing w:val="5"/>
    </w:rPr>
  </w:style>
  <w:style w:type="character" w:styleId="Hyperlink">
    <w:name w:val="Hyperlink"/>
    <w:basedOn w:val="DefaultParagraphFont"/>
    <w:uiPriority w:val="99"/>
    <w:unhideWhenUsed/>
    <w:rsid w:val="00600F25"/>
    <w:rPr>
      <w:color w:val="0563C1" w:themeColor="hyperlink"/>
      <w:u w:val="single"/>
    </w:rPr>
  </w:style>
  <w:style w:type="character" w:styleId="UnresolvedMention">
    <w:name w:val="Unresolved Mention"/>
    <w:basedOn w:val="DefaultParagraphFont"/>
    <w:uiPriority w:val="99"/>
    <w:semiHidden/>
    <w:unhideWhenUsed/>
    <w:rsid w:val="00600F25"/>
    <w:rPr>
      <w:color w:val="605E5C"/>
      <w:shd w:val="clear" w:color="auto" w:fill="E1DFDD"/>
    </w:rPr>
  </w:style>
  <w:style w:type="paragraph" w:styleId="Header">
    <w:name w:val="header"/>
    <w:basedOn w:val="Normal"/>
    <w:link w:val="HeaderChar"/>
    <w:uiPriority w:val="99"/>
    <w:unhideWhenUsed/>
    <w:rsid w:val="00673C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3C4D"/>
  </w:style>
  <w:style w:type="paragraph" w:styleId="Footer">
    <w:name w:val="footer"/>
    <w:basedOn w:val="Normal"/>
    <w:link w:val="FooterChar"/>
    <w:uiPriority w:val="99"/>
    <w:unhideWhenUsed/>
    <w:rsid w:val="00673C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3C4D"/>
  </w:style>
  <w:style w:type="character" w:styleId="Strong">
    <w:name w:val="Strong"/>
    <w:basedOn w:val="DefaultParagraphFont"/>
    <w:uiPriority w:val="22"/>
    <w:qFormat/>
    <w:rsid w:val="00590B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17639">
      <w:bodyDiv w:val="1"/>
      <w:marLeft w:val="0"/>
      <w:marRight w:val="0"/>
      <w:marTop w:val="0"/>
      <w:marBottom w:val="0"/>
      <w:divBdr>
        <w:top w:val="none" w:sz="0" w:space="0" w:color="auto"/>
        <w:left w:val="none" w:sz="0" w:space="0" w:color="auto"/>
        <w:bottom w:val="none" w:sz="0" w:space="0" w:color="auto"/>
        <w:right w:val="none" w:sz="0" w:space="0" w:color="auto"/>
      </w:divBdr>
    </w:div>
    <w:div w:id="693074379">
      <w:bodyDiv w:val="1"/>
      <w:marLeft w:val="0"/>
      <w:marRight w:val="0"/>
      <w:marTop w:val="0"/>
      <w:marBottom w:val="0"/>
      <w:divBdr>
        <w:top w:val="none" w:sz="0" w:space="0" w:color="auto"/>
        <w:left w:val="none" w:sz="0" w:space="0" w:color="auto"/>
        <w:bottom w:val="none" w:sz="0" w:space="0" w:color="auto"/>
        <w:right w:val="none" w:sz="0" w:space="0" w:color="auto"/>
      </w:divBdr>
    </w:div>
    <w:div w:id="762995190">
      <w:bodyDiv w:val="1"/>
      <w:marLeft w:val="0"/>
      <w:marRight w:val="0"/>
      <w:marTop w:val="0"/>
      <w:marBottom w:val="0"/>
      <w:divBdr>
        <w:top w:val="none" w:sz="0" w:space="0" w:color="auto"/>
        <w:left w:val="none" w:sz="0" w:space="0" w:color="auto"/>
        <w:bottom w:val="none" w:sz="0" w:space="0" w:color="auto"/>
        <w:right w:val="none" w:sz="0" w:space="0" w:color="auto"/>
      </w:divBdr>
    </w:div>
    <w:div w:id="973215909">
      <w:bodyDiv w:val="1"/>
      <w:marLeft w:val="0"/>
      <w:marRight w:val="0"/>
      <w:marTop w:val="0"/>
      <w:marBottom w:val="0"/>
      <w:divBdr>
        <w:top w:val="none" w:sz="0" w:space="0" w:color="auto"/>
        <w:left w:val="none" w:sz="0" w:space="0" w:color="auto"/>
        <w:bottom w:val="none" w:sz="0" w:space="0" w:color="auto"/>
        <w:right w:val="none" w:sz="0" w:space="0" w:color="auto"/>
      </w:divBdr>
    </w:div>
    <w:div w:id="983854872">
      <w:bodyDiv w:val="1"/>
      <w:marLeft w:val="0"/>
      <w:marRight w:val="0"/>
      <w:marTop w:val="0"/>
      <w:marBottom w:val="0"/>
      <w:divBdr>
        <w:top w:val="none" w:sz="0" w:space="0" w:color="auto"/>
        <w:left w:val="none" w:sz="0" w:space="0" w:color="auto"/>
        <w:bottom w:val="none" w:sz="0" w:space="0" w:color="auto"/>
        <w:right w:val="none" w:sz="0" w:space="0" w:color="auto"/>
      </w:divBdr>
    </w:div>
    <w:div w:id="1382947813">
      <w:bodyDiv w:val="1"/>
      <w:marLeft w:val="0"/>
      <w:marRight w:val="0"/>
      <w:marTop w:val="0"/>
      <w:marBottom w:val="0"/>
      <w:divBdr>
        <w:top w:val="none" w:sz="0" w:space="0" w:color="auto"/>
        <w:left w:val="none" w:sz="0" w:space="0" w:color="auto"/>
        <w:bottom w:val="none" w:sz="0" w:space="0" w:color="auto"/>
        <w:right w:val="none" w:sz="0" w:space="0" w:color="auto"/>
      </w:divBdr>
    </w:div>
    <w:div w:id="1448813751">
      <w:bodyDiv w:val="1"/>
      <w:marLeft w:val="0"/>
      <w:marRight w:val="0"/>
      <w:marTop w:val="0"/>
      <w:marBottom w:val="0"/>
      <w:divBdr>
        <w:top w:val="none" w:sz="0" w:space="0" w:color="auto"/>
        <w:left w:val="none" w:sz="0" w:space="0" w:color="auto"/>
        <w:bottom w:val="none" w:sz="0" w:space="0" w:color="auto"/>
        <w:right w:val="none" w:sz="0" w:space="0" w:color="auto"/>
      </w:divBdr>
    </w:div>
    <w:div w:id="192101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812</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Roscoe</dc:creator>
  <cp:keywords/>
  <dc:description/>
  <cp:lastModifiedBy>Rehan Haque</cp:lastModifiedBy>
  <cp:revision>2</cp:revision>
  <dcterms:created xsi:type="dcterms:W3CDTF">2024-11-11T14:31:00Z</dcterms:created>
  <dcterms:modified xsi:type="dcterms:W3CDTF">2024-11-11T14:31:00Z</dcterms:modified>
</cp:coreProperties>
</file>